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03" w:rsidRPr="00A45435" w:rsidRDefault="009A7E03" w:rsidP="009A7E03">
      <w:pPr>
        <w:spacing w:after="0" w:line="240" w:lineRule="auto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A45435">
        <w:rPr>
          <w:rFonts w:ascii="Times New Roman" w:hAnsi="Times New Roman" w:cs="Times New Roman"/>
          <w:sz w:val="28"/>
          <w:szCs w:val="28"/>
        </w:rPr>
        <w:t xml:space="preserve"> </w:t>
      </w:r>
      <w:r w:rsidR="00352356">
        <w:rPr>
          <w:rFonts w:ascii="Times New Roman" w:hAnsi="Times New Roman" w:cs="Times New Roman"/>
          <w:sz w:val="28"/>
          <w:szCs w:val="28"/>
        </w:rPr>
        <w:t>7</w:t>
      </w:r>
    </w:p>
    <w:p w:rsidR="009A7E03" w:rsidRPr="00A45435" w:rsidRDefault="009A7E03" w:rsidP="009A7E03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A45435">
        <w:rPr>
          <w:rFonts w:ascii="Times New Roman" w:hAnsi="Times New Roman" w:cs="Times New Roman"/>
          <w:sz w:val="28"/>
          <w:szCs w:val="28"/>
        </w:rPr>
        <w:t>Обеспе-чение</w:t>
      </w:r>
      <w:proofErr w:type="spellEnd"/>
      <w:proofErr w:type="gramEnd"/>
      <w:r w:rsidRPr="00A45435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7E03" w:rsidRPr="00A45435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E03" w:rsidRPr="00A45435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ПОРЯДОК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образований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на развитие и совершенствование сети автомобильных дорог</w:t>
      </w:r>
    </w:p>
    <w:p w:rsidR="009A7E03" w:rsidRPr="0026416D" w:rsidRDefault="00362958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="009A7E03" w:rsidRPr="0026416D">
        <w:rPr>
          <w:rFonts w:ascii="Times New Roman" w:hAnsi="Times New Roman" w:cs="Times New Roman"/>
          <w:sz w:val="28"/>
          <w:szCs w:val="28"/>
        </w:rPr>
        <w:t>местного значения в рамках подпрограммы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на развитие и совершенствование сети автомобильных дорог </w:t>
      </w:r>
      <w:r w:rsidR="00362958" w:rsidRPr="0026416D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26416D">
        <w:rPr>
          <w:rFonts w:ascii="Times New Roman" w:hAnsi="Times New Roman" w:cs="Times New Roman"/>
          <w:sz w:val="28"/>
          <w:szCs w:val="28"/>
        </w:rPr>
        <w:t xml:space="preserve">местного значения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(далее - субсидии) и определяет цели и условия их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критерий и порядок оценки эффективности использования муниципальными образованиями предоставляемых субсидий.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2. Субсиди</w:t>
      </w:r>
      <w:r w:rsidR="0076139E">
        <w:rPr>
          <w:rFonts w:ascii="Times New Roman" w:hAnsi="Times New Roman" w:cs="Times New Roman"/>
          <w:sz w:val="28"/>
          <w:szCs w:val="28"/>
        </w:rPr>
        <w:t>и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бюджетам муниципальных образований на развитие и совершенствование сети автомобильных дорог </w:t>
      </w:r>
      <w:r w:rsidR="00362958" w:rsidRPr="0026416D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="00362958">
        <w:rPr>
          <w:rFonts w:ascii="Times New Roman" w:hAnsi="Times New Roman" w:cs="Times New Roman"/>
          <w:sz w:val="28"/>
          <w:szCs w:val="28"/>
        </w:rPr>
        <w:t>местного</w:t>
      </w:r>
      <w:r w:rsidRPr="0026416D">
        <w:rPr>
          <w:rFonts w:ascii="Times New Roman" w:hAnsi="Times New Roman" w:cs="Times New Roman"/>
          <w:sz w:val="28"/>
          <w:szCs w:val="28"/>
        </w:rPr>
        <w:t xml:space="preserve"> значения, включающих в себя мероприятия по строительству и реконструкцию автомобильных дорог общего пользования местного значения и искусственных сооружений на них (с учетом комплекса строительно-монтажных работ, затрат на приобретение оборудования, работ по подготовке территории строительства, включающего 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переустройство (перенос) инженерных коммуникаций, вырубку леса,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археологических раскопок в пределах территории строительства, разминирование территории строительства, прочих работ и затрат на содержание действующих постоянных автомобильных дорог и восстановление их после окончания строительства, затрат по перевозке автомобильным транспортом работников, затраты на проведение пусконаладочных работ, затраты по строительному контролю (техническому надзору), авторскому надзору и других работ (услуг), необходимых на стадии реализации объекта, включенных в сводный сметный расчет проектной документации (далее - работы (услуги)), в том числе на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исполнения мероприятия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Развитие и совершенствование сети автомобильных дорог местного значения общего пользования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3. Условиями предоставления субсидии бюджетам муниципальных образований на цели, предусмотренные п. 2 настоящего Порядка, являются: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ассигнований в бюджетах муниципальных образований в объеме не менее 5% объема расходного обязательства муниципального образования. Уровень софинансирования расходных обязательств муниципальных образований за счет субсидий из областного бюджета не может превышать 95% объема расходного обязательства муниципального образования;</w:t>
      </w:r>
    </w:p>
    <w:p w:rsidR="009A7E03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подтверждения принадлежности объектов капитального строительства к муниципальной собственности;</w:t>
      </w:r>
    </w:p>
    <w:p w:rsidR="00315753" w:rsidRPr="0026416D" w:rsidRDefault="0031575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перечень мероприятий, подлежащих утверждению правовыми актами муниципального образования;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заключение соглашения о предоставлении субсидии, между главным распорядителем бюджетных средств, </w:t>
      </w:r>
      <w:r w:rsidR="00C36FD9" w:rsidRPr="00C36FD9">
        <w:rPr>
          <w:rFonts w:ascii="Times New Roman" w:hAnsi="Times New Roman" w:cs="Times New Roman"/>
          <w:sz w:val="28"/>
          <w:szCs w:val="28"/>
        </w:rPr>
        <w:t>ГКУ «Управление автомобильных дорог Брянской области»</w:t>
      </w:r>
      <w:r w:rsidR="00C36FD9"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 Брянской области в соответствии с пунктом 10 Правил формирования, предоставления и распределения субсидий (далее - Соглашение).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4. В случае уменьшения общего объема бюджетных ассигнований, предусмотренных на реализацию работ (услуг), в том числе в связи с уменьшением сметной или предполагаемой (предельной) стоимости работ (услуг) объекта капитального строительства, субсидия предоставляется в размере, определенном исходя из уровня софинансирования от уточненного общего объема бюджетных ассигнований, предусмотренных в финансовом году в бюджете муниципального образования. В случае увеличения в финансовом году общего объема бюджетных ассигнований на капитальное строительство, в том числе в связи с увеличением сметной или предполагаемой (предельной) стоимости объекта капитального строительства, размер субсидии не подлежит изменению.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lastRenderedPageBreak/>
        <w:t>5.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6. Отбор муниципальных образований для предоставления субсидий проводит </w:t>
      </w:r>
      <w:r w:rsidR="00C36FD9">
        <w:rPr>
          <w:rFonts w:ascii="Times New Roman" w:hAnsi="Times New Roman" w:cs="Times New Roman"/>
          <w:sz w:val="28"/>
          <w:szCs w:val="28"/>
        </w:rPr>
        <w:t>У</w:t>
      </w:r>
      <w:r w:rsidRPr="0026416D">
        <w:rPr>
          <w:rFonts w:ascii="Times New Roman" w:hAnsi="Times New Roman" w:cs="Times New Roman"/>
          <w:sz w:val="28"/>
          <w:szCs w:val="28"/>
        </w:rPr>
        <w:t>чреждение.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7. Критери</w:t>
      </w:r>
      <w:r w:rsidR="00374F2A">
        <w:rPr>
          <w:rFonts w:ascii="Times New Roman" w:hAnsi="Times New Roman" w:cs="Times New Roman"/>
          <w:sz w:val="28"/>
          <w:szCs w:val="28"/>
        </w:rPr>
        <w:t>ем</w:t>
      </w:r>
      <w:r w:rsidRPr="0026416D">
        <w:rPr>
          <w:rFonts w:ascii="Times New Roman" w:hAnsi="Times New Roman" w:cs="Times New Roman"/>
          <w:sz w:val="28"/>
          <w:szCs w:val="28"/>
        </w:rPr>
        <w:t xml:space="preserve"> отбора муниципальных образований явля</w:t>
      </w:r>
      <w:r w:rsidR="00374F2A">
        <w:rPr>
          <w:rFonts w:ascii="Times New Roman" w:hAnsi="Times New Roman" w:cs="Times New Roman"/>
          <w:sz w:val="28"/>
          <w:szCs w:val="28"/>
        </w:rPr>
        <w:t>е</w:t>
      </w:r>
      <w:r w:rsidRPr="0026416D">
        <w:rPr>
          <w:rFonts w:ascii="Times New Roman" w:hAnsi="Times New Roman" w:cs="Times New Roman"/>
          <w:sz w:val="28"/>
          <w:szCs w:val="28"/>
        </w:rPr>
        <w:t>тся: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реквизитов нормативного правового акта муниципального образования,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образования, связанных с реализацией объектов капитального строительства, в объеме не менее объема, необходимого для обеспечения предельного уровня софинансирования расходного обязательства муниципального образования из областного бюджета.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В первоочередном порядке рассматриваются объекты, имеющие приоритетное значение. К объектам, имеющим приоритетное значение, в целях использования в настоящем Порядке относятся объекты, строительство (реконструкция) которых осуществляется во исполнение нормативных правовых актов и поручений Президента Российской Федерации и Правительства Российской Федерации, нормативных правовых актов и поручений Губернатора Брянской области.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8. Муниципальное образование представляет в учреждение заявление о предоставлении субсидий с приложением следующих документов: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перечень объектов строительства и реконструкции автомобильных дорог общего пользования местного значения и искусственных сооружений на них с указанием заказчика, мощности, планового срока завершения объекта и необходимого объема финансовых средств;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копия утвержденной в установленном порядке </w:t>
      </w:r>
      <w:r w:rsidR="005572F2">
        <w:rPr>
          <w:rFonts w:ascii="Times New Roman" w:hAnsi="Times New Roman" w:cs="Times New Roman"/>
          <w:sz w:val="28"/>
          <w:szCs w:val="28"/>
        </w:rPr>
        <w:t>проектной</w:t>
      </w:r>
      <w:r w:rsidRPr="0026416D">
        <w:rPr>
          <w:rFonts w:ascii="Times New Roman" w:hAnsi="Times New Roman" w:cs="Times New Roman"/>
          <w:sz w:val="28"/>
          <w:szCs w:val="28"/>
        </w:rPr>
        <w:t xml:space="preserve">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 Срок представления заявления о предоставлении субсидии и прилагаемых к нему документов устанавливается учреждением.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Учреждение в двухнедельный срок с даты получения заявления и предусмотренных настоящим Порядком документов: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а) осуществляет проверку правильности оформления документов;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lastRenderedPageBreak/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Основанием для возврата заявления является непредставление или представление не в полном объеме документов, указанных в пункте 8 настоящего Порядка.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 в учреждение.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10. Учреждение с учетом критериев, перечисленных в пункте 7 настоящего Порядка, определяет перечень муниципальных образований для предоставления субсидий на цели, указанные в пункте 2 настоящего Порядка.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11.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</w:t>
      </w:r>
      <w:r w:rsidR="008F592F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26416D">
        <w:rPr>
          <w:rFonts w:ascii="Times New Roman" w:hAnsi="Times New Roman" w:cs="Times New Roman"/>
          <w:sz w:val="28"/>
          <w:szCs w:val="28"/>
        </w:rPr>
        <w:t>. Внесение изменений осуществляется в соответствии с Законом Брянской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 ноября 2016 года</w:t>
      </w:r>
      <w:r w:rsidRPr="00264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89-З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 Перечень объектов капитальных вложений утверждается нормативными правовыми актами Брянской области.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12. Администрации муниципальных образований осуществляют закупку работ (услуг) на реализацию целей, предусмотренных пунктом 2 настоящего Порядка, в соответствии с Федеральным законом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13. </w:t>
      </w:r>
      <w:r w:rsidR="00AF681E" w:rsidRPr="00AF681E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казначейства, или на казначейский счет для осуществления и отображения операций по учету и распределению поступлений, открытый департаменту финансов Брянской области в Управлении Федерального казначейства по Брянской области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14. </w:t>
      </w:r>
      <w:r w:rsidRPr="00AF681E">
        <w:rPr>
          <w:rFonts w:ascii="Times New Roman" w:hAnsi="Times New Roman" w:cs="Times New Roman"/>
          <w:spacing w:val="-2"/>
          <w:sz w:val="28"/>
          <w:szCs w:val="28"/>
        </w:rPr>
        <w:t>Администрации муниципальных образований ежемесячно представляют учреждению в срок до 5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них, по установленной форме, установленной в соглашении.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15. Показателем результативности использования субсидии является прирост сети автомобильных дорог местного значения.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16.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предоставления субсидии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Прирост сети автомобильных дорог местного значения в результате строительства и реконструкции автомобильных дорог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основании отчетов муниципальных образований и плановых значений показателей по заключенному соглашению.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lastRenderedPageBreak/>
        <w:t>17. Администрации муниципальных образований представляют учреждению заявку в кассовый план перечисления субсидий на следующий месяц по установленной форме в срок до 25 числа текущего месяца ежемесячно.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CC">
        <w:rPr>
          <w:rFonts w:ascii="Times New Roman" w:hAnsi="Times New Roman" w:cs="Times New Roman"/>
          <w:sz w:val="28"/>
          <w:szCs w:val="28"/>
        </w:rPr>
        <w:t xml:space="preserve">18. Администрации муниципальных образований представляют учреждению заявку на перечисление субсидий (с приложением </w:t>
      </w:r>
      <w:r w:rsidR="002B7D5D" w:rsidRPr="00BE3FCC">
        <w:rPr>
          <w:rFonts w:ascii="Times New Roman" w:hAnsi="Times New Roman" w:cs="Times New Roman"/>
          <w:sz w:val="28"/>
          <w:szCs w:val="28"/>
        </w:rPr>
        <w:t>документов в соответствии с Соглашением)</w:t>
      </w:r>
      <w:r w:rsidRPr="00BE3FCC">
        <w:rPr>
          <w:rFonts w:ascii="Times New Roman" w:hAnsi="Times New Roman" w:cs="Times New Roman"/>
          <w:sz w:val="28"/>
          <w:szCs w:val="28"/>
        </w:rPr>
        <w:t>, по установленной форме в срок до 20 числа текущего месяца.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19. Учреждение представляет главному распорядителю бюджетных средств в срок до 6 числа месяца, следующего за отчетным, сводный отчет об освоении средств областного бюджета,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них, по установленной форме, установленной в соглашении.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20. Субсидия носит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</w:t>
      </w:r>
      <w:r w:rsidR="00A329E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21. </w:t>
      </w:r>
      <w:r w:rsidRPr="006D29C2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</w:t>
      </w:r>
      <w:r w:rsidR="006D29C2" w:rsidRPr="006D29C2">
        <w:rPr>
          <w:rFonts w:ascii="Times New Roman" w:hAnsi="Times New Roman" w:cs="Times New Roman"/>
          <w:sz w:val="28"/>
          <w:szCs w:val="28"/>
        </w:rPr>
        <w:t>3</w:t>
      </w:r>
      <w:r w:rsidRPr="006D29C2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6D29C2" w:rsidRPr="006D29C2">
        <w:rPr>
          <w:rFonts w:ascii="Times New Roman" w:hAnsi="Times New Roman" w:cs="Times New Roman"/>
          <w:sz w:val="28"/>
          <w:szCs w:val="28"/>
        </w:rPr>
        <w:t>текущего</w:t>
      </w:r>
      <w:r w:rsidRPr="006D29C2">
        <w:rPr>
          <w:rFonts w:ascii="Times New Roman" w:hAnsi="Times New Roman" w:cs="Times New Roman"/>
          <w:sz w:val="28"/>
          <w:szCs w:val="28"/>
        </w:rPr>
        <w:t xml:space="preserve"> финансового года</w:t>
      </w:r>
      <w:r w:rsidRPr="0026416D">
        <w:rPr>
          <w:rFonts w:ascii="Times New Roman" w:hAnsi="Times New Roman" w:cs="Times New Roman"/>
          <w:sz w:val="28"/>
          <w:szCs w:val="28"/>
        </w:rPr>
        <w:t xml:space="preserve"> остатки целевых средств подлежат возврату в областной бюджет.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22. Эффективность использования субсидии оценивается по показателям результативности предоставления субсидий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Протяженность построенных и реконструированных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основании отчетов муниципальных образований и плановых значений показателей по заключенному соглашению.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23.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подпунктами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б</w:t>
      </w:r>
      <w:r w:rsidR="00315753">
        <w:rPr>
          <w:rFonts w:ascii="Times New Roman" w:hAnsi="Times New Roman" w:cs="Times New Roman"/>
          <w:sz w:val="28"/>
          <w:szCs w:val="28"/>
        </w:rPr>
        <w:t xml:space="preserve"> (1)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пункта 10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пунктами 16, 19, 19(1) Правил формирования, предоставления и распределения субсидий.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24. Основанием для освобождения муниципальных образований от применения мер ответственности, предусмотренных пунктами 16, 19, 19(1)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предусмотренных пунктом 20 Правил формирования, предоставления и распределения субсидий.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25.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26.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27.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28.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пунктом 23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A329E5" w:rsidRDefault="00A329E5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МЕТОДИКА</w:t>
      </w: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на развитие и совершенствование сети автомобильных дорог</w:t>
      </w:r>
    </w:p>
    <w:p w:rsidR="00A329E5" w:rsidRPr="00A329E5" w:rsidRDefault="00362958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="00A329E5" w:rsidRPr="00A329E5">
        <w:rPr>
          <w:rFonts w:ascii="Times New Roman" w:hAnsi="Times New Roman" w:cs="Times New Roman"/>
          <w:sz w:val="28"/>
          <w:szCs w:val="28"/>
        </w:rPr>
        <w:t>местного значения в рамках подпрограммы</w:t>
      </w: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</w:t>
      </w: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дорожного хозяйства Брянской области»</w:t>
      </w:r>
    </w:p>
    <w:p w:rsidR="00A329E5" w:rsidRPr="00A329E5" w:rsidRDefault="00A329E5" w:rsidP="00A3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4E2" w:rsidRPr="007425FE" w:rsidRDefault="002F34E2" w:rsidP="002F34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F0D40">
        <w:rPr>
          <w:rFonts w:ascii="Times New Roman" w:hAnsi="Times New Roman" w:cs="Times New Roman"/>
          <w:sz w:val="28"/>
          <w:szCs w:val="28"/>
        </w:rPr>
        <w:t>развитие и совершенствование сети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общего пользования местного значения в 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дорожного хозяйства Брянской области»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объектов, соответствующих установленным критериям в утвержденном Порядке предоставления указанных субсидий.</w:t>
      </w:r>
    </w:p>
    <w:p w:rsidR="002F34E2" w:rsidRPr="007425FE" w:rsidRDefault="002F34E2" w:rsidP="002F34E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</w:t>
      </w:r>
      <w:r>
        <w:rPr>
          <w:rFonts w:ascii="Times New Roman" w:hAnsi="Times New Roman" w:cs="Times New Roman"/>
          <w:sz w:val="28"/>
          <w:szCs w:val="28"/>
        </w:rPr>
        <w:t>ных образований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F0D40">
        <w:rPr>
          <w:rFonts w:ascii="Times New Roman" w:hAnsi="Times New Roman" w:cs="Times New Roman"/>
          <w:sz w:val="28"/>
          <w:szCs w:val="28"/>
        </w:rPr>
        <w:t>развитие и совершенствование сети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общего пользования местного значения в 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дорожного хозяйства Брянской области»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осуществляется по следующей методике расчета:</w:t>
      </w:r>
    </w:p>
    <w:p w:rsidR="002F34E2" w:rsidRPr="007425FE" w:rsidRDefault="002F34E2" w:rsidP="002F3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4E2" w:rsidRPr="007425FE" w:rsidRDefault="002F34E2" w:rsidP="002F34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lastRenderedPageBreak/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2F34E2" w:rsidRPr="007425FE" w:rsidRDefault="002F34E2" w:rsidP="002F3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4E2" w:rsidRPr="007425FE" w:rsidRDefault="002F34E2" w:rsidP="002F34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0F0D40">
        <w:rPr>
          <w:rFonts w:ascii="Times New Roman" w:hAnsi="Times New Roman" w:cs="Times New Roman"/>
          <w:sz w:val="28"/>
          <w:szCs w:val="28"/>
        </w:rPr>
        <w:t xml:space="preserve"> и совершенствование сети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общего пользования местного значения в 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дорожного хозяйства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5FE">
        <w:rPr>
          <w:rFonts w:ascii="Times New Roman" w:hAnsi="Times New Roman" w:cs="Times New Roman"/>
          <w:sz w:val="28"/>
          <w:szCs w:val="28"/>
        </w:rPr>
        <w:t>на соответствующий финансовый год;</w:t>
      </w:r>
    </w:p>
    <w:p w:rsidR="002F34E2" w:rsidRPr="007425FE" w:rsidRDefault="002F34E2" w:rsidP="002F34E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F0D40">
        <w:rPr>
          <w:rFonts w:ascii="Times New Roman" w:hAnsi="Times New Roman" w:cs="Times New Roman"/>
          <w:sz w:val="28"/>
          <w:szCs w:val="28"/>
        </w:rPr>
        <w:t>развитие и совершенствование сети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общего пользования местного значения в 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дорожного хозяйства Брянской области»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2F34E2" w:rsidRPr="007425FE" w:rsidRDefault="002F34E2" w:rsidP="002F34E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«УАД</w:t>
      </w:r>
      <w:r w:rsidRPr="007425F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</w:t>
      </w:r>
      <w:r w:rsidRPr="000F0D40">
        <w:rPr>
          <w:rFonts w:ascii="Times New Roman" w:hAnsi="Times New Roman" w:cs="Times New Roman"/>
          <w:sz w:val="28"/>
          <w:szCs w:val="28"/>
        </w:rPr>
        <w:t>развитие и совершенствование сети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общего пользования местного значения в 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дорожного хозяйства Брянской области»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9A7E03" w:rsidRPr="0026416D" w:rsidRDefault="002F34E2" w:rsidP="002F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развитие и совершенствование сети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общего пользования местного значения в 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D40">
        <w:rPr>
          <w:rFonts w:ascii="Times New Roman" w:hAnsi="Times New Roman" w:cs="Times New Roman"/>
          <w:sz w:val="28"/>
          <w:szCs w:val="28"/>
        </w:rPr>
        <w:t>дорожного хозяйства Брянской области»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  <w:bookmarkStart w:id="0" w:name="_GoBack"/>
      <w:bookmarkEnd w:id="0"/>
    </w:p>
    <w:p w:rsidR="00DC2327" w:rsidRPr="00A27506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2327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B8"/>
    <w:rsid w:val="00122AB8"/>
    <w:rsid w:val="002B7D5D"/>
    <w:rsid w:val="002D153B"/>
    <w:rsid w:val="002F34E2"/>
    <w:rsid w:val="00315753"/>
    <w:rsid w:val="00352356"/>
    <w:rsid w:val="00362958"/>
    <w:rsid w:val="00374F2A"/>
    <w:rsid w:val="004C1CA0"/>
    <w:rsid w:val="005572F2"/>
    <w:rsid w:val="0059506F"/>
    <w:rsid w:val="006A27DF"/>
    <w:rsid w:val="006D29C2"/>
    <w:rsid w:val="0076139E"/>
    <w:rsid w:val="00865F9D"/>
    <w:rsid w:val="008F592F"/>
    <w:rsid w:val="009273DA"/>
    <w:rsid w:val="009A7E03"/>
    <w:rsid w:val="00A27506"/>
    <w:rsid w:val="00A329E5"/>
    <w:rsid w:val="00A7214E"/>
    <w:rsid w:val="00AF681E"/>
    <w:rsid w:val="00B232FC"/>
    <w:rsid w:val="00B91301"/>
    <w:rsid w:val="00BB3A9A"/>
    <w:rsid w:val="00BE3FCC"/>
    <w:rsid w:val="00C36FD9"/>
    <w:rsid w:val="00DC2327"/>
    <w:rsid w:val="00EA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D1721-1524-4533-935E-11F1211D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29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35</cp:revision>
  <cp:lastPrinted>2021-12-28T07:43:00Z</cp:lastPrinted>
  <dcterms:created xsi:type="dcterms:W3CDTF">2021-09-01T13:18:00Z</dcterms:created>
  <dcterms:modified xsi:type="dcterms:W3CDTF">2022-10-27T07:02:00Z</dcterms:modified>
</cp:coreProperties>
</file>